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3" w:rsidRDefault="006A0A43" w:rsidP="006A0A43">
      <w:pPr>
        <w:jc w:val="center"/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 wp14:anchorId="31F60EB9" wp14:editId="479F9018">
            <wp:extent cx="4657725" cy="2014736"/>
            <wp:effectExtent l="0" t="0" r="0" b="5080"/>
            <wp:docPr id="1" name="Obraz 1" descr="C:\Users\szkoła\Desktop\k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\Desktop\kl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31" cy="202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0BEB" w:rsidRPr="00B96D10" w:rsidRDefault="000E230A" w:rsidP="006A0A43">
      <w:pPr>
        <w:rPr>
          <w:color w:val="00B050"/>
        </w:rPr>
      </w:pPr>
      <w:r w:rsidRPr="00B96D10">
        <w:rPr>
          <w:color w:val="00B050"/>
        </w:rPr>
        <w:t>Jak rozwijać potencjał  dziecka w klasie pierwszej</w:t>
      </w:r>
    </w:p>
    <w:p w:rsidR="000E230A" w:rsidRDefault="000E230A" w:rsidP="00B96D10">
      <w:r>
        <w:t>Pójście do pierwszej klasy wiąże się z dużymi zmianami, zarówno dla dziecka, jak i jego rodziców. Zmiana środowiska przedszkolnego na szkolne to nowe wyzwania poznawcze związane</w:t>
      </w:r>
      <w:r w:rsidR="00B96D10">
        <w:t xml:space="preserve">                                   </w:t>
      </w:r>
      <w:r>
        <w:t xml:space="preserve"> z nabywaniem wiadomości i umiejętności szkolnych, ale też społeczne i emocjonalne .</w:t>
      </w:r>
      <w:r w:rsidR="00B96D10">
        <w:t xml:space="preserve">                       </w:t>
      </w:r>
      <w:r>
        <w:t xml:space="preserve"> Nowe sytuacje to okazja do zarówno pozytywnych, jak i negatywnych doświadczeń, </w:t>
      </w:r>
      <w:r w:rsidR="00B96D10">
        <w:t xml:space="preserve">                                       </w:t>
      </w:r>
      <w:r>
        <w:t>warto więc wiedzieć, jak wspierać dziecko na początku jego drogi w szkole podstawowej.</w:t>
      </w:r>
    </w:p>
    <w:p w:rsidR="000E230A" w:rsidRPr="00B96D10" w:rsidRDefault="000E230A">
      <w:pPr>
        <w:rPr>
          <w:color w:val="00B050"/>
        </w:rPr>
      </w:pPr>
      <w:r w:rsidRPr="00B96D10">
        <w:rPr>
          <w:color w:val="00B050"/>
        </w:rPr>
        <w:t>Jak wspierać adaptację w klasie pierwszej</w:t>
      </w:r>
    </w:p>
    <w:p w:rsidR="000E230A" w:rsidRDefault="000E230A" w:rsidP="000E230A">
      <w:pPr>
        <w:pStyle w:val="Akapitzlist"/>
        <w:numPr>
          <w:ilvl w:val="0"/>
          <w:numId w:val="1"/>
        </w:numPr>
      </w:pPr>
      <w:r>
        <w:t xml:space="preserve">Pozwól dziecku na samodzielność, wdrażaj </w:t>
      </w:r>
      <w:r w:rsidR="0002078E">
        <w:t>do obowiązków domowych;</w:t>
      </w:r>
    </w:p>
    <w:p w:rsidR="000E230A" w:rsidRDefault="000E230A" w:rsidP="000E230A">
      <w:pPr>
        <w:pStyle w:val="Akapitzlist"/>
        <w:numPr>
          <w:ilvl w:val="0"/>
          <w:numId w:val="1"/>
        </w:numPr>
      </w:pPr>
      <w:r>
        <w:t>Zachęcaj do d</w:t>
      </w:r>
      <w:r w:rsidR="0002078E">
        <w:t>oprowadzenia czynności do końca;</w:t>
      </w:r>
    </w:p>
    <w:p w:rsidR="000E230A" w:rsidRDefault="000E230A" w:rsidP="000E230A">
      <w:pPr>
        <w:pStyle w:val="Akapitzlist"/>
        <w:numPr>
          <w:ilvl w:val="0"/>
          <w:numId w:val="1"/>
        </w:numPr>
      </w:pPr>
      <w:r>
        <w:t>Stwarzaj dzieck</w:t>
      </w:r>
      <w:r w:rsidR="0002078E">
        <w:t>u okazję do dokonywania wyborów, podejmowania decyzji ;</w:t>
      </w:r>
    </w:p>
    <w:p w:rsidR="0002078E" w:rsidRDefault="0002078E" w:rsidP="000E230A">
      <w:pPr>
        <w:pStyle w:val="Akapitzlist"/>
        <w:numPr>
          <w:ilvl w:val="0"/>
          <w:numId w:val="1"/>
        </w:numPr>
      </w:pPr>
      <w:r>
        <w:t>Zadbaj o odpowiednie miejsce pracy;</w:t>
      </w:r>
    </w:p>
    <w:p w:rsidR="0002078E" w:rsidRDefault="0002078E" w:rsidP="000E230A">
      <w:pPr>
        <w:pStyle w:val="Akapitzlist"/>
        <w:numPr>
          <w:ilvl w:val="0"/>
          <w:numId w:val="1"/>
        </w:numPr>
      </w:pPr>
      <w:r>
        <w:t>Rozwijaj wszystkie sfery funkcjonowania;</w:t>
      </w:r>
    </w:p>
    <w:p w:rsidR="0002078E" w:rsidRDefault="0002078E" w:rsidP="000E230A">
      <w:pPr>
        <w:pStyle w:val="Akapitzlist"/>
        <w:numPr>
          <w:ilvl w:val="0"/>
          <w:numId w:val="1"/>
        </w:numPr>
      </w:pPr>
      <w:r>
        <w:t>Zadbaj o odpowiednia ilość ruchu;</w:t>
      </w:r>
    </w:p>
    <w:p w:rsidR="0002078E" w:rsidRDefault="0002078E" w:rsidP="000E230A">
      <w:pPr>
        <w:pStyle w:val="Akapitzlist"/>
        <w:numPr>
          <w:ilvl w:val="0"/>
          <w:numId w:val="1"/>
        </w:numPr>
      </w:pPr>
      <w:r>
        <w:t>Zaplanuj czas w ciągu dnia, który będzie tylko dla was;</w:t>
      </w:r>
    </w:p>
    <w:p w:rsidR="0002078E" w:rsidRDefault="0002078E" w:rsidP="000E230A">
      <w:pPr>
        <w:pStyle w:val="Akapitzlist"/>
        <w:numPr>
          <w:ilvl w:val="0"/>
          <w:numId w:val="1"/>
        </w:numPr>
      </w:pPr>
      <w:r>
        <w:t>Zachęcaj dziecko do mówienia o emocjach, modeluj takie zachowania;</w:t>
      </w:r>
    </w:p>
    <w:p w:rsidR="0002078E" w:rsidRDefault="0002078E" w:rsidP="000E230A">
      <w:pPr>
        <w:pStyle w:val="Akapitzlist"/>
        <w:numPr>
          <w:ilvl w:val="0"/>
          <w:numId w:val="1"/>
        </w:numPr>
      </w:pPr>
      <w:r>
        <w:t>Wykorzystuj sytuacje zabawy</w:t>
      </w:r>
      <w:r w:rsidR="00B96D10">
        <w:t>, czytanie bajek jako okazję, by poznać punkt widzenia dziecka;</w:t>
      </w:r>
    </w:p>
    <w:p w:rsidR="00B96D10" w:rsidRDefault="00B96D10" w:rsidP="000E230A">
      <w:pPr>
        <w:pStyle w:val="Akapitzlist"/>
        <w:numPr>
          <w:ilvl w:val="0"/>
          <w:numId w:val="1"/>
        </w:numPr>
      </w:pPr>
      <w:r>
        <w:t>Chwal dziecko w sposób opisowy;</w:t>
      </w:r>
    </w:p>
    <w:p w:rsidR="00B96D10" w:rsidRDefault="00B96D10" w:rsidP="000E230A">
      <w:pPr>
        <w:pStyle w:val="Akapitzlist"/>
        <w:numPr>
          <w:ilvl w:val="0"/>
          <w:numId w:val="1"/>
        </w:numPr>
      </w:pPr>
      <w:r>
        <w:t>Pozwól na przejawianie inicjatywy, wspieraj jego zainteresowania;</w:t>
      </w:r>
    </w:p>
    <w:p w:rsidR="00B96D10" w:rsidRDefault="00B96D10" w:rsidP="000E230A">
      <w:pPr>
        <w:pStyle w:val="Akapitzlist"/>
        <w:numPr>
          <w:ilvl w:val="0"/>
          <w:numId w:val="1"/>
        </w:numPr>
      </w:pPr>
      <w:r>
        <w:t>Zwiększaj świadomość dziecka dotyczącą jego mocnych i słabych stron;</w:t>
      </w:r>
    </w:p>
    <w:p w:rsidR="00B96D10" w:rsidRDefault="00B96D10" w:rsidP="000E230A">
      <w:pPr>
        <w:pStyle w:val="Akapitzlist"/>
        <w:numPr>
          <w:ilvl w:val="0"/>
          <w:numId w:val="1"/>
        </w:numPr>
      </w:pPr>
      <w:r>
        <w:t>Pokazuj dziecku, że niewiedza nie jest powodem do wstydu;</w:t>
      </w:r>
    </w:p>
    <w:p w:rsidR="00B96D10" w:rsidRDefault="00B96D10" w:rsidP="000E230A">
      <w:pPr>
        <w:pStyle w:val="Akapitzlist"/>
        <w:numPr>
          <w:ilvl w:val="0"/>
          <w:numId w:val="1"/>
        </w:numPr>
      </w:pPr>
      <w:r>
        <w:t>W jasny sposób wyrażaj swoje oczekiwania i uczucia;</w:t>
      </w:r>
    </w:p>
    <w:p w:rsidR="00B96D10" w:rsidRDefault="00B96D10" w:rsidP="000E230A">
      <w:pPr>
        <w:pStyle w:val="Akapitzlist"/>
        <w:numPr>
          <w:ilvl w:val="0"/>
          <w:numId w:val="1"/>
        </w:numPr>
      </w:pPr>
      <w:r>
        <w:t>Zadbaj o odpowiedni rytm dobowy;</w:t>
      </w:r>
    </w:p>
    <w:p w:rsidR="00500D1A" w:rsidRDefault="00B96D10" w:rsidP="00500D1A">
      <w:pPr>
        <w:pStyle w:val="Akapitzlist"/>
        <w:numPr>
          <w:ilvl w:val="0"/>
          <w:numId w:val="1"/>
        </w:numPr>
      </w:pPr>
      <w:r>
        <w:t>Rozwijaj ciekawość poznawcza i twórcze myślenie.</w:t>
      </w:r>
    </w:p>
    <w:p w:rsidR="00500D1A" w:rsidRDefault="00500D1A" w:rsidP="00500D1A">
      <w:r>
        <w:t>Klasa pierwsza to czas obfitujący w wiele wyzwań – nie tylko dla dzieci, ale także ich rodziców                            i nauczycieli. Dzieci, mimo że są coraz bardziej samodzielne, rozwijają się w zróżnicowanym tempie                          i nadal potrzebują wsparcia dorosłych zarówno w sferze edukacyjnej, jak i emocjonalnej, i społecznej.</w:t>
      </w:r>
    </w:p>
    <w:sectPr w:rsidR="0050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CB0"/>
    <w:multiLevelType w:val="hybridMultilevel"/>
    <w:tmpl w:val="D508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0A"/>
    <w:rsid w:val="0002078E"/>
    <w:rsid w:val="000E230A"/>
    <w:rsid w:val="00500D1A"/>
    <w:rsid w:val="00610BEB"/>
    <w:rsid w:val="006A0A43"/>
    <w:rsid w:val="00B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3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3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2020-09-07T06:45:00Z</dcterms:created>
  <dcterms:modified xsi:type="dcterms:W3CDTF">2020-09-07T08:05:00Z</dcterms:modified>
</cp:coreProperties>
</file>