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0" w:rsidRDefault="00F50C80" w:rsidP="002A5D2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b/>
          <w:bCs/>
          <w:color w:val="00B050"/>
          <w:sz w:val="48"/>
          <w:szCs w:val="48"/>
        </w:rPr>
      </w:pPr>
      <w:r>
        <w:rPr>
          <w:rFonts w:ascii="ITC Zapf Chancery" w:hAnsi="ITC Zapf Chancery" w:cs="ITC Zapf Chancery"/>
          <w:b/>
          <w:bCs/>
          <w:sz w:val="48"/>
          <w:szCs w:val="48"/>
        </w:rPr>
        <w:t xml:space="preserve"> </w:t>
      </w:r>
      <w:r w:rsidRPr="002A5D24">
        <w:rPr>
          <w:rFonts w:ascii="ITC Zapf Chancery" w:hAnsi="ITC Zapf Chancery" w:cs="ITC Zapf Chancery"/>
          <w:b/>
          <w:bCs/>
          <w:sz w:val="48"/>
          <w:szCs w:val="48"/>
        </w:rPr>
        <w:t xml:space="preserve">          </w:t>
      </w:r>
      <w:r>
        <w:rPr>
          <w:rFonts w:ascii="ITC Zapf Chancery" w:hAnsi="ITC Zapf Chancery" w:cs="ITC Zapf Chancery"/>
          <w:b/>
          <w:bCs/>
        </w:rPr>
        <w:br/>
      </w:r>
      <w:r w:rsidRPr="00C51C55">
        <w:rPr>
          <w:rFonts w:ascii="ITC Zapf Chancery" w:hAnsi="ITC Zapf Chancery" w:cs="ITC Zapf Chancery"/>
          <w:b/>
          <w:bCs/>
          <w:noProof/>
          <w:sz w:val="48"/>
          <w:szCs w:val="4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książka.jpg" style="width:139.5pt;height:99.75pt;visibility:visible">
            <v:imagedata r:id="rId5" o:title=""/>
          </v:shape>
        </w:pict>
      </w:r>
      <w:r w:rsidRPr="0078760C">
        <w:rPr>
          <w:rFonts w:ascii="ITC Zapf Chancery" w:hAnsi="ITC Zapf Chancery" w:cs="ITC Zapf Chancery"/>
          <w:b/>
          <w:bCs/>
          <w:color w:val="00B050"/>
          <w:sz w:val="48"/>
          <w:szCs w:val="48"/>
        </w:rPr>
        <w:t>Warto czytać, gdyż…</w:t>
      </w:r>
    </w:p>
    <w:p w:rsidR="00F50C80" w:rsidRPr="002A5D24" w:rsidRDefault="00F50C80" w:rsidP="002A5D2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b/>
          <w:bCs/>
          <w:sz w:val="48"/>
          <w:szCs w:val="48"/>
        </w:rPr>
      </w:pPr>
      <w:r>
        <w:rPr>
          <w:rFonts w:ascii="ITC Zapf Chancery" w:hAnsi="ITC Zapf Chancery" w:cs="ITC Zapf Chancery"/>
          <w:b/>
          <w:bCs/>
          <w:sz w:val="48"/>
          <w:szCs w:val="48"/>
        </w:rPr>
        <w:t xml:space="preserve"> </w:t>
      </w:r>
    </w:p>
    <w:p w:rsidR="00F50C80" w:rsidRDefault="00F50C80" w:rsidP="00FC0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Książka pomaga nam rozwijać ję</w:t>
      </w:r>
      <w:r>
        <w:rPr>
          <w:rFonts w:ascii="ITC Zapf Chancery" w:hAnsi="ITC Zapf Chancery" w:cs="ITC Zapf Chancery"/>
          <w:color w:val="00B050"/>
          <w:sz w:val="40"/>
          <w:szCs w:val="40"/>
        </w:rPr>
        <w:t xml:space="preserve">zyk i słownictwo.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Uczy nas wyrażać myśli i rozumieć innych.</w:t>
      </w:r>
    </w:p>
    <w:p w:rsidR="00F50C80" w:rsidRPr="0078760C" w:rsidRDefault="00F50C80" w:rsidP="00FC05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 xml:space="preserve">Książka rozwija myślenie. Dostarcza nam pojęć myślowych i nowych idei, rozszerza naszą świadomość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br/>
        <w:t xml:space="preserve"> i nasz świat.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 xml:space="preserve">Książka pobudza fantazję, uczy budować obrazy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br/>
        <w:t xml:space="preserve"> w wyobraźni.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 xml:space="preserve">Książka dostarcza nam wiedzy o innych krajach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br/>
        <w:t xml:space="preserve"> i kulturach, o przyrodzie, technice,  historii, o tym wszystkim, o czym chcielibyśmy dowiedzieć się czegoś więcej.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Książka rozwija nasze uczucia i zdolność do empatii. Wyrabia w nas umiejętność wczucia się w czyjąś sytuację.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 xml:space="preserve">Książka dodaje sił i zapału. Dostarcza nam rozrywki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br/>
        <w:t xml:space="preserve">i emocji. Może rozśmieszyć lub zasmucić. Może pocieszyć </w:t>
      </w:r>
      <w:r w:rsidRPr="0078760C">
        <w:rPr>
          <w:rFonts w:ascii="ITC Zapf Chancery" w:hAnsi="ITC Zapf Chancery" w:cs="ITC Zapf Chancery"/>
          <w:color w:val="00B050"/>
          <w:sz w:val="40"/>
          <w:szCs w:val="40"/>
        </w:rPr>
        <w:br/>
        <w:t>i wskazać nowe możliwości.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Książka może stawiać pytania, które angażują i pobudzają do dalszych przemyśleń.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Książka pomaga nam zrozumieć siebie. Odkrycie, że są inni, którzy myślą jak my, że mamy prawo do swoich odczuć i reakcji, umacnia nasze poczucie własnej wartości.</w:t>
      </w:r>
    </w:p>
    <w:p w:rsidR="00F50C80" w:rsidRPr="0078760C" w:rsidRDefault="00F50C80" w:rsidP="002A5D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TC Zapf Chancery" w:hAnsi="ITC Zapf Chancery" w:cs="ITC Zapf Chancery"/>
          <w:color w:val="00B050"/>
          <w:sz w:val="40"/>
          <w:szCs w:val="40"/>
        </w:rPr>
      </w:pPr>
      <w:r w:rsidRPr="0078760C">
        <w:rPr>
          <w:rFonts w:ascii="ITC Zapf Chancery" w:hAnsi="ITC Zapf Chancery" w:cs="ITC Zapf Chancery"/>
          <w:color w:val="00B050"/>
          <w:sz w:val="40"/>
          <w:szCs w:val="40"/>
        </w:rPr>
        <w:t>Książka jest naszym towarzyszem w samotności. Łatwo wziąć ją ze sobą i czytać gdziekolwiek i nie trzeba podłączać jej do prądu.</w:t>
      </w:r>
    </w:p>
    <w:sectPr w:rsidR="00F50C80" w:rsidRPr="0078760C" w:rsidSect="002219B7">
      <w:pgSz w:w="11906" w:h="16838"/>
      <w:pgMar w:top="851" w:right="1417" w:bottom="709" w:left="1417" w:header="709" w:footer="709" w:gutter="0"/>
      <w:pgBorders w:offsetFrom="page">
        <w:top w:val="checkedBarColor" w:sz="14" w:space="24" w:color="auto"/>
        <w:left w:val="checkedBarColor" w:sz="14" w:space="24" w:color="auto"/>
        <w:bottom w:val="checkedBarColor" w:sz="14" w:space="24" w:color="auto"/>
        <w:right w:val="checkedBarColor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Zapf Chancery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801"/>
    <w:multiLevelType w:val="hybridMultilevel"/>
    <w:tmpl w:val="2EA4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6444"/>
    <w:multiLevelType w:val="hybridMultilevel"/>
    <w:tmpl w:val="A9827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24C5"/>
    <w:multiLevelType w:val="hybridMultilevel"/>
    <w:tmpl w:val="8C005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D24"/>
    <w:rsid w:val="00013F2F"/>
    <w:rsid w:val="00090D9B"/>
    <w:rsid w:val="000F3CFF"/>
    <w:rsid w:val="002219B7"/>
    <w:rsid w:val="00291958"/>
    <w:rsid w:val="002A5D24"/>
    <w:rsid w:val="002C7291"/>
    <w:rsid w:val="004765E2"/>
    <w:rsid w:val="004D032D"/>
    <w:rsid w:val="0068521A"/>
    <w:rsid w:val="0070350F"/>
    <w:rsid w:val="0078760C"/>
    <w:rsid w:val="00C51C55"/>
    <w:rsid w:val="00CC416A"/>
    <w:rsid w:val="00D55EAE"/>
    <w:rsid w:val="00E45F83"/>
    <w:rsid w:val="00E950AF"/>
    <w:rsid w:val="00F50C80"/>
    <w:rsid w:val="00FA0EE4"/>
    <w:rsid w:val="00FC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D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</dc:creator>
  <cp:keywords/>
  <dc:description/>
  <cp:lastModifiedBy>GP</cp:lastModifiedBy>
  <cp:revision>3</cp:revision>
  <dcterms:created xsi:type="dcterms:W3CDTF">2013-03-11T12:53:00Z</dcterms:created>
  <dcterms:modified xsi:type="dcterms:W3CDTF">2013-03-11T19:52:00Z</dcterms:modified>
</cp:coreProperties>
</file>